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38EA5" w14:textId="7A5BF567" w:rsidR="00900E3D" w:rsidRPr="000E6B03" w:rsidRDefault="00900E3D" w:rsidP="005E1321">
      <w:pPr>
        <w:spacing w:before="120" w:line="264" w:lineRule="auto"/>
        <w:jc w:val="left"/>
        <w:rPr>
          <w:rFonts w:ascii="Arial" w:hAnsi="Arial" w:cs="Arial"/>
          <w:b/>
          <w:sz w:val="25"/>
          <w:szCs w:val="25"/>
        </w:rPr>
      </w:pPr>
      <w:r w:rsidRPr="000E6B03">
        <w:rPr>
          <w:rFonts w:ascii="Arial" w:hAnsi="Arial" w:cs="Arial"/>
          <w:b/>
          <w:sz w:val="25"/>
          <w:szCs w:val="25"/>
        </w:rPr>
        <w:t>Letošní zimu v Česku přežilo víc včelstev než v předešlých letech, ukázal průzkum COLOSS</w:t>
      </w:r>
    </w:p>
    <w:p w14:paraId="64D61AA5" w14:textId="63447E1A" w:rsidR="00D91E1D" w:rsidRPr="000E6B03" w:rsidRDefault="00C25094" w:rsidP="005E1321">
      <w:pPr>
        <w:pStyle w:val="Standard"/>
        <w:spacing w:before="120" w:after="120" w:line="264" w:lineRule="auto"/>
        <w:rPr>
          <w:rFonts w:ascii="Arial" w:hAnsi="Arial"/>
          <w:b/>
          <w:sz w:val="20"/>
          <w:szCs w:val="20"/>
        </w:rPr>
      </w:pPr>
      <w:r w:rsidRPr="000E6B03">
        <w:rPr>
          <w:rFonts w:ascii="Arial" w:hAnsi="Arial"/>
          <w:sz w:val="20"/>
          <w:szCs w:val="20"/>
        </w:rPr>
        <w:t>Olomouc (</w:t>
      </w:r>
      <w:r w:rsidR="00900E3D" w:rsidRPr="000E6B03">
        <w:rPr>
          <w:rFonts w:ascii="Arial" w:hAnsi="Arial"/>
          <w:sz w:val="20"/>
          <w:szCs w:val="20"/>
        </w:rPr>
        <w:t>15. května 2024</w:t>
      </w:r>
      <w:r w:rsidR="00E729D9" w:rsidRPr="000E6B03">
        <w:rPr>
          <w:rFonts w:ascii="Arial" w:hAnsi="Arial"/>
          <w:sz w:val="20"/>
          <w:szCs w:val="20"/>
        </w:rPr>
        <w:t xml:space="preserve">) </w:t>
      </w:r>
      <w:r w:rsidR="00E729D9" w:rsidRPr="000E6B03">
        <w:rPr>
          <w:rFonts w:ascii="Arial" w:hAnsi="Arial"/>
          <w:i/>
          <w:sz w:val="20"/>
          <w:szCs w:val="20"/>
        </w:rPr>
        <w:t>–</w:t>
      </w:r>
      <w:r w:rsidR="00204C49" w:rsidRPr="000E6B03">
        <w:rPr>
          <w:rFonts w:ascii="Arial" w:hAnsi="Arial"/>
          <w:i/>
          <w:sz w:val="20"/>
          <w:szCs w:val="20"/>
        </w:rPr>
        <w:t xml:space="preserve"> </w:t>
      </w:r>
      <w:r w:rsidR="00900E3D" w:rsidRPr="000E6B03">
        <w:rPr>
          <w:rFonts w:ascii="Arial" w:hAnsi="Arial"/>
          <w:b/>
          <w:sz w:val="20"/>
          <w:szCs w:val="20"/>
        </w:rPr>
        <w:t xml:space="preserve">Výrazně nižší úhyny včelstev hlásí po zimě tuzemští včelaři. Zimní měsíce nepřežilo 12,2 </w:t>
      </w:r>
      <w:r w:rsidR="005E1321" w:rsidRPr="000E6B03">
        <w:rPr>
          <w:rFonts w:ascii="Arial" w:hAnsi="Arial"/>
          <w:b/>
          <w:sz w:val="20"/>
          <w:szCs w:val="20"/>
        </w:rPr>
        <w:t>%</w:t>
      </w:r>
      <w:r w:rsidR="00900E3D" w:rsidRPr="000E6B03">
        <w:rPr>
          <w:rFonts w:ascii="Arial" w:hAnsi="Arial"/>
          <w:b/>
          <w:sz w:val="20"/>
          <w:szCs w:val="20"/>
        </w:rPr>
        <w:t xml:space="preserve"> včelstev, což je ve srovnání s předchozí sezónou 2022/2023 pokles o 4,3 procentního bodu. Vyplývá to z letošního ročníku monitoringu úspěšnosti zimování včelstev </w:t>
      </w:r>
      <w:hyperlink r:id="rId6" w:history="1">
        <w:r w:rsidR="00900E3D" w:rsidRPr="000E6B03">
          <w:rPr>
            <w:rStyle w:val="Hypertextovodkaz"/>
            <w:rFonts w:ascii="Arial" w:hAnsi="Arial"/>
            <w:b/>
            <w:sz w:val="20"/>
            <w:szCs w:val="20"/>
          </w:rPr>
          <w:t>COLOSS</w:t>
        </w:r>
      </w:hyperlink>
      <w:r w:rsidR="00900E3D" w:rsidRPr="000E6B03">
        <w:rPr>
          <w:rFonts w:ascii="Arial" w:hAnsi="Arial"/>
          <w:b/>
          <w:sz w:val="20"/>
          <w:szCs w:val="20"/>
        </w:rPr>
        <w:t>. Do 11. ročníku tohoto projektu</w:t>
      </w:r>
      <w:r w:rsidR="00CC7EA1" w:rsidRPr="000E6B03">
        <w:rPr>
          <w:rFonts w:ascii="Arial" w:hAnsi="Arial"/>
          <w:b/>
          <w:sz w:val="20"/>
          <w:szCs w:val="20"/>
        </w:rPr>
        <w:t>, který koordinují vědci z Přírodovědecké fakulty Univerzity Palackého v Olomouci (PřF</w:t>
      </w:r>
      <w:r w:rsidR="004070BD">
        <w:rPr>
          <w:rFonts w:ascii="Arial" w:hAnsi="Arial"/>
          <w:b/>
          <w:sz w:val="20"/>
          <w:szCs w:val="20"/>
        </w:rPr>
        <w:t> </w:t>
      </w:r>
      <w:r w:rsidR="00CC7EA1" w:rsidRPr="000E6B03">
        <w:rPr>
          <w:rFonts w:ascii="Arial" w:hAnsi="Arial"/>
          <w:b/>
          <w:sz w:val="20"/>
          <w:szCs w:val="20"/>
        </w:rPr>
        <w:t xml:space="preserve">UP), </w:t>
      </w:r>
      <w:r w:rsidR="00900E3D" w:rsidRPr="000E6B03">
        <w:rPr>
          <w:rFonts w:ascii="Arial" w:hAnsi="Arial"/>
          <w:b/>
          <w:sz w:val="20"/>
          <w:szCs w:val="20"/>
        </w:rPr>
        <w:t>se letos zapojilo rekordních 2</w:t>
      </w:r>
      <w:r w:rsidR="00CC7EA1" w:rsidRPr="000E6B03">
        <w:rPr>
          <w:rFonts w:ascii="Arial" w:hAnsi="Arial"/>
          <w:b/>
          <w:sz w:val="20"/>
          <w:szCs w:val="20"/>
        </w:rPr>
        <w:t xml:space="preserve"> </w:t>
      </w:r>
      <w:r w:rsidR="00900E3D" w:rsidRPr="000E6B03">
        <w:rPr>
          <w:rFonts w:ascii="Arial" w:hAnsi="Arial"/>
          <w:b/>
          <w:sz w:val="20"/>
          <w:szCs w:val="20"/>
        </w:rPr>
        <w:t>974 včelařek a včelařů</w:t>
      </w:r>
      <w:r w:rsidR="00CC7EA1" w:rsidRPr="000E6B03">
        <w:rPr>
          <w:rFonts w:ascii="Arial" w:hAnsi="Arial"/>
          <w:b/>
          <w:sz w:val="20"/>
          <w:szCs w:val="20"/>
        </w:rPr>
        <w:t>. Ti</w:t>
      </w:r>
      <w:r w:rsidR="00900E3D" w:rsidRPr="000E6B03">
        <w:rPr>
          <w:rFonts w:ascii="Arial" w:hAnsi="Arial"/>
          <w:b/>
          <w:sz w:val="20"/>
          <w:szCs w:val="20"/>
        </w:rPr>
        <w:t xml:space="preserve"> zazimovali celkem 38 580 včelstev</w:t>
      </w:r>
      <w:r w:rsidR="00CC7EA1" w:rsidRPr="000E6B03">
        <w:rPr>
          <w:rFonts w:ascii="Arial" w:hAnsi="Arial"/>
          <w:b/>
          <w:sz w:val="20"/>
          <w:szCs w:val="20"/>
        </w:rPr>
        <w:t>, m</w:t>
      </w:r>
      <w:r w:rsidR="00900E3D" w:rsidRPr="000E6B03">
        <w:rPr>
          <w:rFonts w:ascii="Arial" w:hAnsi="Arial"/>
          <w:b/>
          <w:sz w:val="20"/>
          <w:szCs w:val="20"/>
        </w:rPr>
        <w:t xml:space="preserve">onitoring tak obsáhl 4,8 </w:t>
      </w:r>
      <w:r w:rsidR="00CC7EA1" w:rsidRPr="000E6B03">
        <w:rPr>
          <w:rFonts w:ascii="Arial" w:hAnsi="Arial"/>
          <w:b/>
          <w:sz w:val="20"/>
          <w:szCs w:val="20"/>
        </w:rPr>
        <w:t>%</w:t>
      </w:r>
      <w:r w:rsidR="00900E3D" w:rsidRPr="000E6B03">
        <w:rPr>
          <w:rFonts w:ascii="Arial" w:hAnsi="Arial"/>
          <w:b/>
          <w:sz w:val="20"/>
          <w:szCs w:val="20"/>
        </w:rPr>
        <w:t xml:space="preserve"> registrovaných ch</w:t>
      </w:r>
      <w:bookmarkStart w:id="0" w:name="_GoBack_kopie_1"/>
      <w:bookmarkEnd w:id="0"/>
      <w:r w:rsidR="00900E3D" w:rsidRPr="000E6B03">
        <w:rPr>
          <w:rFonts w:ascii="Arial" w:hAnsi="Arial"/>
          <w:b/>
          <w:sz w:val="20"/>
          <w:szCs w:val="20"/>
        </w:rPr>
        <w:t xml:space="preserve">ovatelů a 5,4 </w:t>
      </w:r>
      <w:r w:rsidR="00CC7EA1" w:rsidRPr="000E6B03">
        <w:rPr>
          <w:rFonts w:ascii="Arial" w:hAnsi="Arial"/>
          <w:b/>
          <w:sz w:val="20"/>
          <w:szCs w:val="20"/>
        </w:rPr>
        <w:t>%</w:t>
      </w:r>
      <w:r w:rsidR="00900E3D" w:rsidRPr="000E6B03">
        <w:rPr>
          <w:rFonts w:ascii="Arial" w:hAnsi="Arial"/>
          <w:b/>
          <w:sz w:val="20"/>
          <w:szCs w:val="20"/>
        </w:rPr>
        <w:t xml:space="preserve"> registrovaných včelstev v ČR.</w:t>
      </w:r>
    </w:p>
    <w:p w14:paraId="4F0BBCAE" w14:textId="148F76A2" w:rsidR="00900E3D" w:rsidRPr="000E6B03" w:rsidRDefault="00900E3D" w:rsidP="005E1321">
      <w:pPr>
        <w:spacing w:before="120" w:line="264" w:lineRule="auto"/>
        <w:jc w:val="left"/>
        <w:rPr>
          <w:rFonts w:ascii="Arial" w:hAnsi="Arial" w:cs="Arial"/>
          <w:sz w:val="20"/>
          <w:szCs w:val="20"/>
        </w:rPr>
      </w:pPr>
      <w:r w:rsidRPr="000E6B03">
        <w:rPr>
          <w:rFonts w:ascii="Arial" w:hAnsi="Arial" w:cs="Arial"/>
          <w:i/>
          <w:iCs/>
          <w:sz w:val="20"/>
          <w:szCs w:val="20"/>
        </w:rPr>
        <w:t>„V uplynulé sezóně byly ztráty včelstev v České republice nižší, než je dlouhodobý průměr. Celkově lze tedy říci, že sezóna byla z pohledu minimalizace úhynů včelstev úspěšná. Ztráty z našeho posledního monitoringu se přibližují úrovním z let 2017 až 2019, kdy se pohybovaly mezi 12 až 13 procenty,“</w:t>
      </w:r>
      <w:r w:rsidRPr="000E6B03">
        <w:rPr>
          <w:rFonts w:ascii="Arial" w:hAnsi="Arial" w:cs="Arial"/>
          <w:sz w:val="20"/>
          <w:szCs w:val="20"/>
        </w:rPr>
        <w:t xml:space="preserve"> uvedl Jiří Danihlík</w:t>
      </w:r>
      <w:r w:rsidR="00CC7EA1" w:rsidRPr="000E6B03">
        <w:rPr>
          <w:rFonts w:ascii="Arial" w:hAnsi="Arial" w:cs="Arial"/>
          <w:sz w:val="20"/>
          <w:szCs w:val="20"/>
        </w:rPr>
        <w:t xml:space="preserve"> z katedry biochemie PřF UP</w:t>
      </w:r>
      <w:r w:rsidRPr="000E6B03">
        <w:rPr>
          <w:rFonts w:ascii="Arial" w:hAnsi="Arial" w:cs="Arial"/>
          <w:sz w:val="20"/>
          <w:szCs w:val="20"/>
        </w:rPr>
        <w:t xml:space="preserve">. Nejvyšší míru úhynů po zimě hlásí chovatelé z Jihomoravského kraje (18,4 </w:t>
      </w:r>
      <w:r w:rsidR="00CC7EA1" w:rsidRPr="000E6B03">
        <w:rPr>
          <w:rFonts w:ascii="Arial" w:hAnsi="Arial" w:cs="Arial"/>
          <w:sz w:val="20"/>
          <w:szCs w:val="20"/>
        </w:rPr>
        <w:t>%</w:t>
      </w:r>
      <w:r w:rsidRPr="000E6B03">
        <w:rPr>
          <w:rFonts w:ascii="Arial" w:hAnsi="Arial" w:cs="Arial"/>
          <w:sz w:val="20"/>
          <w:szCs w:val="20"/>
        </w:rPr>
        <w:t xml:space="preserve">) a Libereckého kraje (17,0 </w:t>
      </w:r>
      <w:r w:rsidR="00CC7EA1" w:rsidRPr="000E6B03">
        <w:rPr>
          <w:rFonts w:ascii="Arial" w:hAnsi="Arial" w:cs="Arial"/>
          <w:sz w:val="20"/>
          <w:szCs w:val="20"/>
        </w:rPr>
        <w:t>%</w:t>
      </w:r>
      <w:r w:rsidRPr="000E6B03">
        <w:rPr>
          <w:rFonts w:ascii="Arial" w:hAnsi="Arial" w:cs="Arial"/>
          <w:sz w:val="20"/>
          <w:szCs w:val="20"/>
        </w:rPr>
        <w:t xml:space="preserve">). Naopak nejnižší ztráty jsou zaznamenány v Karlovarském kraji (8,1 </w:t>
      </w:r>
      <w:r w:rsidR="00CC7EA1" w:rsidRPr="000E6B03">
        <w:rPr>
          <w:rFonts w:ascii="Arial" w:hAnsi="Arial" w:cs="Arial"/>
          <w:sz w:val="20"/>
          <w:szCs w:val="20"/>
        </w:rPr>
        <w:t>%</w:t>
      </w:r>
      <w:r w:rsidRPr="000E6B03">
        <w:rPr>
          <w:rFonts w:ascii="Arial" w:hAnsi="Arial" w:cs="Arial"/>
          <w:sz w:val="20"/>
          <w:szCs w:val="20"/>
        </w:rPr>
        <w:t xml:space="preserve">) a Plzeňském kraji (8,9 </w:t>
      </w:r>
      <w:r w:rsidR="00CC7EA1" w:rsidRPr="000E6B03">
        <w:rPr>
          <w:rFonts w:ascii="Arial" w:hAnsi="Arial" w:cs="Arial"/>
          <w:sz w:val="20"/>
          <w:szCs w:val="20"/>
        </w:rPr>
        <w:t>%</w:t>
      </w:r>
      <w:r w:rsidRPr="000E6B03">
        <w:rPr>
          <w:rFonts w:ascii="Arial" w:hAnsi="Arial" w:cs="Arial"/>
          <w:sz w:val="20"/>
          <w:szCs w:val="20"/>
        </w:rPr>
        <w:t>).</w:t>
      </w:r>
    </w:p>
    <w:p w14:paraId="105245DE" w14:textId="61BB8A5D" w:rsidR="00900E3D" w:rsidRPr="000E6B03" w:rsidRDefault="00900E3D" w:rsidP="005E1321">
      <w:pPr>
        <w:spacing w:before="120" w:line="264" w:lineRule="auto"/>
        <w:jc w:val="left"/>
        <w:rPr>
          <w:rFonts w:ascii="Arial" w:hAnsi="Arial" w:cs="Arial"/>
          <w:sz w:val="20"/>
          <w:szCs w:val="20"/>
        </w:rPr>
      </w:pPr>
      <w:r w:rsidRPr="000E6B03">
        <w:rPr>
          <w:rFonts w:ascii="Arial" w:hAnsi="Arial" w:cs="Arial"/>
          <w:sz w:val="20"/>
          <w:szCs w:val="20"/>
        </w:rPr>
        <w:t xml:space="preserve">Získaná data o ztrátách včelstev odborníci zanesli do mapy. Vycházeli přitom z poštovních směrovacích čísel, která včelaři zapsali do dotazníků. </w:t>
      </w:r>
      <w:r w:rsidRPr="000E6B03">
        <w:rPr>
          <w:rFonts w:ascii="Arial" w:hAnsi="Arial" w:cs="Arial"/>
          <w:i/>
          <w:iCs/>
          <w:sz w:val="20"/>
          <w:szCs w:val="20"/>
        </w:rPr>
        <w:t xml:space="preserve">„Při vytváření mapy jsme dbali na to, </w:t>
      </w:r>
      <w:r w:rsidR="000E6B03" w:rsidRPr="000E6B03">
        <w:rPr>
          <w:rFonts w:ascii="Arial" w:hAnsi="Arial" w:cs="Arial"/>
          <w:i/>
          <w:iCs/>
          <w:sz w:val="20"/>
          <w:szCs w:val="20"/>
        </w:rPr>
        <w:t xml:space="preserve">aby </w:t>
      </w:r>
      <w:r w:rsidRPr="000E6B03">
        <w:rPr>
          <w:rFonts w:ascii="Arial" w:hAnsi="Arial" w:cs="Arial"/>
          <w:i/>
          <w:iCs/>
          <w:sz w:val="20"/>
          <w:szCs w:val="20"/>
        </w:rPr>
        <w:t xml:space="preserve">byla co nejvíce reprezentativní. Vybírali jsme proto PSČ, </w:t>
      </w:r>
      <w:r w:rsidR="000E6B03" w:rsidRPr="000E6B03">
        <w:rPr>
          <w:rFonts w:ascii="Arial" w:hAnsi="Arial" w:cs="Arial"/>
          <w:i/>
          <w:iCs/>
          <w:sz w:val="20"/>
          <w:szCs w:val="20"/>
        </w:rPr>
        <w:t>u nichž</w:t>
      </w:r>
      <w:r w:rsidRPr="000E6B03">
        <w:rPr>
          <w:rFonts w:ascii="Arial" w:hAnsi="Arial" w:cs="Arial"/>
          <w:i/>
          <w:iCs/>
          <w:sz w:val="20"/>
          <w:szCs w:val="20"/>
        </w:rPr>
        <w:t xml:space="preserve"> máme informace o</w:t>
      </w:r>
      <w:r w:rsidR="000E6B03" w:rsidRPr="000E6B03">
        <w:rPr>
          <w:rFonts w:ascii="Arial" w:hAnsi="Arial" w:cs="Arial"/>
          <w:i/>
          <w:iCs/>
          <w:sz w:val="20"/>
          <w:szCs w:val="20"/>
        </w:rPr>
        <w:t> </w:t>
      </w:r>
      <w:r w:rsidRPr="000E6B03">
        <w:rPr>
          <w:rFonts w:ascii="Arial" w:hAnsi="Arial" w:cs="Arial"/>
          <w:i/>
          <w:iCs/>
          <w:sz w:val="20"/>
          <w:szCs w:val="20"/>
        </w:rPr>
        <w:t xml:space="preserve">dvou nebo více procentech registrovaných včelstev oproti datům od Ministerstva zemědělství. Zobrazená data díky tomu lépe odrážejí skutečnost a mapa zobrazuje lokální rozdíly v úhynu včelstev,“ </w:t>
      </w:r>
      <w:r w:rsidRPr="000E6B03">
        <w:rPr>
          <w:rFonts w:ascii="Arial" w:hAnsi="Arial" w:cs="Arial"/>
          <w:sz w:val="20"/>
          <w:szCs w:val="20"/>
        </w:rPr>
        <w:t>řekl Jan Brus</w:t>
      </w:r>
      <w:r w:rsidR="000E6B03" w:rsidRPr="000E6B03">
        <w:rPr>
          <w:rFonts w:ascii="Arial" w:hAnsi="Arial" w:cs="Arial"/>
          <w:sz w:val="20"/>
          <w:szCs w:val="20"/>
        </w:rPr>
        <w:t xml:space="preserve"> z katedry geoinformatiky</w:t>
      </w:r>
      <w:r w:rsidRPr="000E6B03">
        <w:rPr>
          <w:rFonts w:ascii="Arial" w:hAnsi="Arial" w:cs="Arial"/>
          <w:sz w:val="20"/>
          <w:szCs w:val="20"/>
        </w:rPr>
        <w:t>. Oblasti s omezenými informacemi nebo žádnými informacemi nejsou v mapě zahrnuty.</w:t>
      </w:r>
    </w:p>
    <w:p w14:paraId="3F4F0348" w14:textId="670E4A68" w:rsidR="00900E3D" w:rsidRPr="000E6B03" w:rsidRDefault="00900E3D" w:rsidP="005E1321">
      <w:pPr>
        <w:spacing w:before="120" w:line="264" w:lineRule="auto"/>
        <w:jc w:val="left"/>
        <w:rPr>
          <w:rFonts w:ascii="Arial" w:hAnsi="Arial" w:cs="Arial"/>
          <w:sz w:val="20"/>
          <w:szCs w:val="20"/>
        </w:rPr>
      </w:pPr>
      <w:r w:rsidRPr="000E6B03">
        <w:rPr>
          <w:rFonts w:ascii="Arial" w:hAnsi="Arial" w:cs="Arial"/>
          <w:sz w:val="20"/>
          <w:szCs w:val="20"/>
        </w:rPr>
        <w:t xml:space="preserve">Počet poštovních směrovacích čísel, kde odborníci získali údaje od dvou a více procent zastoupených včelstev, v letošním průzkumu </w:t>
      </w:r>
      <w:hyperlink r:id="rId7" w:history="1">
        <w:r w:rsidRPr="000E6B03">
          <w:rPr>
            <w:rStyle w:val="Hypertextovodkaz"/>
            <w:rFonts w:ascii="Arial" w:hAnsi="Arial" w:cs="Arial"/>
            <w:sz w:val="20"/>
            <w:szCs w:val="20"/>
          </w:rPr>
          <w:t>COLOSS</w:t>
        </w:r>
      </w:hyperlink>
      <w:r w:rsidRPr="000E6B03">
        <w:rPr>
          <w:rFonts w:ascii="Arial" w:hAnsi="Arial" w:cs="Arial"/>
          <w:sz w:val="20"/>
          <w:szCs w:val="20"/>
        </w:rPr>
        <w:t xml:space="preserve"> vzrostl z loňských 584 na 820. </w:t>
      </w:r>
      <w:r w:rsidRPr="000E6B03">
        <w:rPr>
          <w:rFonts w:ascii="Arial" w:hAnsi="Arial" w:cs="Arial"/>
          <w:i/>
          <w:iCs/>
          <w:sz w:val="20"/>
          <w:szCs w:val="20"/>
        </w:rPr>
        <w:t>„Tento nárůst je dán větším zapojení</w:t>
      </w:r>
      <w:r w:rsidR="00790565">
        <w:rPr>
          <w:rFonts w:ascii="Arial" w:hAnsi="Arial" w:cs="Arial"/>
          <w:i/>
          <w:iCs/>
          <w:sz w:val="20"/>
          <w:szCs w:val="20"/>
        </w:rPr>
        <w:t>m</w:t>
      </w:r>
      <w:r w:rsidRPr="000E6B03">
        <w:rPr>
          <w:rFonts w:ascii="Arial" w:hAnsi="Arial" w:cs="Arial"/>
          <w:i/>
          <w:iCs/>
          <w:sz w:val="20"/>
          <w:szCs w:val="20"/>
        </w:rPr>
        <w:t xml:space="preserve"> chovatelů. Díky tomu se v mezinárodním srovnání řadíme ke státům, které velmi výrazně přispívají do mezinárodní databáze dat o úhynech a</w:t>
      </w:r>
      <w:r w:rsidR="000E6B03" w:rsidRPr="000E6B03">
        <w:rPr>
          <w:rFonts w:ascii="Arial" w:hAnsi="Arial" w:cs="Arial"/>
          <w:i/>
          <w:iCs/>
          <w:sz w:val="20"/>
          <w:szCs w:val="20"/>
        </w:rPr>
        <w:t> </w:t>
      </w:r>
      <w:r w:rsidRPr="000E6B03">
        <w:rPr>
          <w:rFonts w:ascii="Arial" w:hAnsi="Arial" w:cs="Arial"/>
          <w:i/>
          <w:iCs/>
          <w:sz w:val="20"/>
          <w:szCs w:val="20"/>
        </w:rPr>
        <w:t>poskytují tak spolehlivá data k mezinárodnímu srovnání,“</w:t>
      </w:r>
      <w:r w:rsidRPr="000E6B03">
        <w:rPr>
          <w:rFonts w:ascii="Arial" w:hAnsi="Arial" w:cs="Arial"/>
          <w:sz w:val="20"/>
          <w:szCs w:val="20"/>
        </w:rPr>
        <w:t xml:space="preserve"> upozornil Jiří Danihlík.</w:t>
      </w:r>
    </w:p>
    <w:p w14:paraId="553DAC62" w14:textId="50012C86" w:rsidR="00900E3D" w:rsidRPr="000E6B03" w:rsidRDefault="00900E3D" w:rsidP="005E1321">
      <w:pPr>
        <w:spacing w:before="120" w:line="264" w:lineRule="auto"/>
        <w:jc w:val="left"/>
        <w:rPr>
          <w:rFonts w:ascii="Arial" w:hAnsi="Arial" w:cs="Arial"/>
          <w:sz w:val="20"/>
          <w:szCs w:val="20"/>
        </w:rPr>
      </w:pPr>
      <w:r w:rsidRPr="000E6B03">
        <w:rPr>
          <w:rFonts w:ascii="Arial" w:hAnsi="Arial" w:cs="Arial"/>
          <w:sz w:val="20"/>
          <w:szCs w:val="20"/>
        </w:rPr>
        <w:t>Včely nejvíce ohrožují choroby včel, především varroóza, kterou by v následujících měsících měli chovatelé bedlivě sledovat a včas včelstva ošetřit, aby zabránili úhynům včelstev i</w:t>
      </w:r>
      <w:r w:rsidR="000E6B03" w:rsidRPr="000E6B03">
        <w:rPr>
          <w:rFonts w:ascii="Arial" w:hAnsi="Arial" w:cs="Arial"/>
          <w:sz w:val="20"/>
          <w:szCs w:val="20"/>
        </w:rPr>
        <w:t> </w:t>
      </w:r>
      <w:r w:rsidRPr="000E6B03">
        <w:rPr>
          <w:rFonts w:ascii="Arial" w:hAnsi="Arial" w:cs="Arial"/>
          <w:sz w:val="20"/>
          <w:szCs w:val="20"/>
        </w:rPr>
        <w:t xml:space="preserve">v nadcházejícím období. Pro včelstva je taky důležitý vývoj počasí, které výrazně ovlivňuje produkci medu. V loňském roce přibližně třetina respondentů průzkumu považovala svou mednou produkci za podprůměrnou až nízkou. </w:t>
      </w:r>
      <w:r w:rsidRPr="000E6B03">
        <w:rPr>
          <w:rFonts w:ascii="Arial" w:hAnsi="Arial" w:cs="Arial"/>
          <w:i/>
          <w:iCs/>
          <w:sz w:val="20"/>
          <w:szCs w:val="20"/>
        </w:rPr>
        <w:t xml:space="preserve">„Kolik medu budou mít včelaři v letošním roce, zjistíme přibližně v polovině prázdnin, kdy už bude mít většina chovatelů med vytočený a připravený k prodeji,“ </w:t>
      </w:r>
      <w:r w:rsidRPr="000E6B03">
        <w:rPr>
          <w:rFonts w:ascii="Arial" w:hAnsi="Arial" w:cs="Arial"/>
          <w:sz w:val="20"/>
          <w:szCs w:val="20"/>
        </w:rPr>
        <w:t>doplnil Jiří Danihlík.</w:t>
      </w:r>
    </w:p>
    <w:p w14:paraId="30E10E2B" w14:textId="77777777" w:rsidR="00900E3D" w:rsidRPr="000E6B03" w:rsidRDefault="00900E3D" w:rsidP="005E1321">
      <w:pPr>
        <w:pStyle w:val="Bezmezer"/>
        <w:spacing w:before="120" w:after="120" w:line="264" w:lineRule="auto"/>
        <w:rPr>
          <w:rFonts w:ascii="Arial" w:hAnsi="Arial" w:cs="Arial"/>
          <w:sz w:val="20"/>
          <w:szCs w:val="20"/>
        </w:rPr>
      </w:pPr>
      <w:r w:rsidRPr="000E6B0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4E94AFB" wp14:editId="44EE6456">
            <wp:extent cx="5415915" cy="30543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15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4A69" w14:textId="77777777" w:rsidR="00900E3D" w:rsidRPr="000E6B03" w:rsidRDefault="00900E3D" w:rsidP="005E1321">
      <w:pPr>
        <w:pStyle w:val="Bezmezer"/>
        <w:spacing w:before="120" w:after="120" w:line="264" w:lineRule="auto"/>
        <w:rPr>
          <w:rFonts w:ascii="Arial" w:hAnsi="Arial" w:cs="Arial"/>
          <w:bCs/>
          <w:sz w:val="20"/>
          <w:szCs w:val="20"/>
        </w:rPr>
      </w:pPr>
      <w:r w:rsidRPr="000E6B03">
        <w:rPr>
          <w:rFonts w:ascii="Arial" w:hAnsi="Arial" w:cs="Arial"/>
          <w:bCs/>
          <w:sz w:val="20"/>
          <w:szCs w:val="20"/>
        </w:rPr>
        <w:t>Graf 1: Meziroční srovnání ztrát včelstev v České republice v období od podletního zakrmení do jara následujícího roku. Sloupce označují ztráty včelstev v jednotlivých letech, zelená linka vývoj počtu respondentů v dotazníkovém průzkumu.</w:t>
      </w:r>
    </w:p>
    <w:p w14:paraId="0D4F25AA" w14:textId="4711B995" w:rsidR="00900E3D" w:rsidRPr="000E6B03" w:rsidRDefault="00900E3D" w:rsidP="005E1321">
      <w:pPr>
        <w:spacing w:before="120" w:line="264" w:lineRule="auto"/>
        <w:jc w:val="left"/>
        <w:rPr>
          <w:rFonts w:ascii="Arial" w:hAnsi="Arial" w:cs="Arial"/>
          <w:sz w:val="20"/>
          <w:szCs w:val="20"/>
        </w:rPr>
      </w:pPr>
      <w:r w:rsidRPr="000E6B03"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0" allowOverlap="1" wp14:anchorId="063ED645" wp14:editId="33AEBECD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3567430" cy="232219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6499BD" w14:textId="77777777" w:rsidR="00900E3D" w:rsidRPr="000E6B03" w:rsidRDefault="00900E3D" w:rsidP="005E1321">
      <w:pPr>
        <w:spacing w:before="120" w:line="264" w:lineRule="auto"/>
        <w:jc w:val="left"/>
        <w:rPr>
          <w:rFonts w:ascii="Arial" w:hAnsi="Arial" w:cs="Arial"/>
          <w:sz w:val="20"/>
          <w:szCs w:val="20"/>
        </w:rPr>
      </w:pPr>
    </w:p>
    <w:p w14:paraId="1E6ABD3B" w14:textId="77777777" w:rsidR="00900E3D" w:rsidRPr="000E6B03" w:rsidRDefault="00900E3D" w:rsidP="005E1321">
      <w:pPr>
        <w:spacing w:before="120" w:line="264" w:lineRule="auto"/>
        <w:jc w:val="left"/>
        <w:rPr>
          <w:rFonts w:ascii="Arial" w:hAnsi="Arial" w:cs="Arial"/>
          <w:sz w:val="20"/>
          <w:szCs w:val="20"/>
        </w:rPr>
      </w:pPr>
    </w:p>
    <w:p w14:paraId="7FEA448A" w14:textId="77777777" w:rsidR="00900E3D" w:rsidRPr="000E6B03" w:rsidRDefault="00900E3D" w:rsidP="005E1321">
      <w:pPr>
        <w:spacing w:before="120" w:line="264" w:lineRule="auto"/>
        <w:jc w:val="left"/>
        <w:rPr>
          <w:rFonts w:ascii="Arial" w:hAnsi="Arial" w:cs="Arial"/>
          <w:sz w:val="20"/>
          <w:szCs w:val="20"/>
        </w:rPr>
      </w:pPr>
    </w:p>
    <w:p w14:paraId="5954669B" w14:textId="77777777" w:rsidR="00900E3D" w:rsidRPr="000E6B03" w:rsidRDefault="00900E3D" w:rsidP="005E1321">
      <w:pPr>
        <w:spacing w:before="120" w:line="264" w:lineRule="auto"/>
        <w:jc w:val="left"/>
        <w:rPr>
          <w:rFonts w:ascii="Arial" w:hAnsi="Arial" w:cs="Arial"/>
          <w:sz w:val="20"/>
          <w:szCs w:val="20"/>
        </w:rPr>
      </w:pPr>
    </w:p>
    <w:p w14:paraId="15F1278C" w14:textId="77777777" w:rsidR="00900E3D" w:rsidRPr="000E6B03" w:rsidRDefault="00900E3D" w:rsidP="005E1321">
      <w:pPr>
        <w:spacing w:before="120" w:line="264" w:lineRule="auto"/>
        <w:jc w:val="left"/>
        <w:rPr>
          <w:rFonts w:ascii="Arial" w:hAnsi="Arial" w:cs="Arial"/>
          <w:sz w:val="20"/>
          <w:szCs w:val="20"/>
        </w:rPr>
      </w:pPr>
    </w:p>
    <w:p w14:paraId="5F86D42A" w14:textId="77777777" w:rsidR="00900E3D" w:rsidRPr="000E6B03" w:rsidRDefault="00900E3D" w:rsidP="005E1321">
      <w:pPr>
        <w:spacing w:before="120" w:line="264" w:lineRule="auto"/>
        <w:jc w:val="left"/>
        <w:rPr>
          <w:rFonts w:ascii="Arial" w:hAnsi="Arial" w:cs="Arial"/>
          <w:sz w:val="20"/>
          <w:szCs w:val="20"/>
        </w:rPr>
      </w:pPr>
    </w:p>
    <w:p w14:paraId="528632D6" w14:textId="77777777" w:rsidR="00900E3D" w:rsidRPr="000E6B03" w:rsidRDefault="00900E3D" w:rsidP="005E1321">
      <w:pPr>
        <w:spacing w:before="120" w:line="264" w:lineRule="auto"/>
        <w:jc w:val="left"/>
        <w:rPr>
          <w:rFonts w:ascii="Arial" w:hAnsi="Arial" w:cs="Arial"/>
          <w:sz w:val="20"/>
          <w:szCs w:val="20"/>
        </w:rPr>
      </w:pPr>
    </w:p>
    <w:p w14:paraId="015924F2" w14:textId="77777777" w:rsidR="00900E3D" w:rsidRPr="000E6B03" w:rsidRDefault="00900E3D" w:rsidP="005E1321">
      <w:pPr>
        <w:spacing w:before="120" w:line="264" w:lineRule="auto"/>
        <w:jc w:val="left"/>
        <w:rPr>
          <w:rFonts w:ascii="Arial" w:hAnsi="Arial" w:cs="Arial"/>
          <w:sz w:val="20"/>
          <w:szCs w:val="20"/>
        </w:rPr>
      </w:pPr>
    </w:p>
    <w:p w14:paraId="2375B28A" w14:textId="77777777" w:rsidR="000E6B03" w:rsidRPr="000E6B03" w:rsidRDefault="000E6B03">
      <w:pPr>
        <w:spacing w:after="160" w:line="259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14:paraId="7411B9AC" w14:textId="77777777" w:rsidR="000E6B03" w:rsidRDefault="000E6B03" w:rsidP="000E6B03">
      <w:pPr>
        <w:spacing w:before="120" w:line="264" w:lineRule="auto"/>
        <w:jc w:val="left"/>
        <w:rPr>
          <w:rFonts w:ascii="Arial" w:hAnsi="Arial" w:cs="Arial"/>
          <w:bCs/>
          <w:sz w:val="20"/>
          <w:szCs w:val="20"/>
        </w:rPr>
      </w:pPr>
    </w:p>
    <w:p w14:paraId="754F13C6" w14:textId="45F8C7B1" w:rsidR="000E6B03" w:rsidRPr="000E6B03" w:rsidRDefault="000E6B03" w:rsidP="000E6B03">
      <w:pPr>
        <w:spacing w:before="120" w:line="264" w:lineRule="auto"/>
        <w:jc w:val="left"/>
        <w:rPr>
          <w:rFonts w:ascii="Arial" w:hAnsi="Arial" w:cs="Arial"/>
          <w:bCs/>
          <w:sz w:val="20"/>
          <w:szCs w:val="20"/>
        </w:rPr>
      </w:pPr>
      <w:r w:rsidRPr="000E6B03">
        <w:rPr>
          <w:rFonts w:ascii="Arial" w:hAnsi="Arial" w:cs="Arial"/>
          <w:bCs/>
          <w:sz w:val="20"/>
          <w:szCs w:val="20"/>
        </w:rPr>
        <w:t>Tabulka 1: Ztráty včelstev z jednotlivých krajů České republiky podle respondentů COLOSS dotazníku. Počet zazimovaných a uhynulých včelstev vychází z dat z dotazníků. Kraje jsou řazeny abecedně.</w:t>
      </w:r>
    </w:p>
    <w:p w14:paraId="49385B31" w14:textId="72329FC7" w:rsidR="000E6B03" w:rsidRPr="000E6B03" w:rsidRDefault="000E6B03" w:rsidP="000E6B03">
      <w:pPr>
        <w:spacing w:after="160" w:line="259" w:lineRule="auto"/>
        <w:jc w:val="left"/>
        <w:rPr>
          <w:rFonts w:ascii="Arial" w:eastAsiaTheme="minorHAnsi" w:hAnsi="Arial" w:cs="Arial"/>
          <w:b/>
          <w:bCs/>
          <w:sz w:val="20"/>
          <w:szCs w:val="20"/>
        </w:rPr>
      </w:pPr>
      <w:r w:rsidRPr="000E6B03">
        <w:rPr>
          <w:rFonts w:ascii="Arial" w:hAnsi="Arial" w:cs="Arial"/>
          <w:b/>
          <w:bCs/>
          <w:sz w:val="20"/>
          <w:szCs w:val="20"/>
        </w:rPr>
        <w:br w:type="page"/>
      </w:r>
    </w:p>
    <w:p w14:paraId="5FB2548A" w14:textId="4A159AD4" w:rsidR="00900E3D" w:rsidRPr="000E6B03" w:rsidRDefault="00790565" w:rsidP="005E1321">
      <w:pPr>
        <w:pStyle w:val="Bezmezer"/>
        <w:spacing w:before="120" w:after="120" w:line="264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0CD8C27" wp14:editId="28C0F36A">
            <wp:extent cx="5219065" cy="3248025"/>
            <wp:effectExtent l="0" t="0" r="635" b="9525"/>
            <wp:docPr id="17093412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22359" w14:textId="1B2897BF" w:rsidR="00900E3D" w:rsidRPr="000E6B03" w:rsidRDefault="00790565" w:rsidP="005E1321">
      <w:pPr>
        <w:pStyle w:val="Bezmezer"/>
        <w:spacing w:before="120" w:after="120" w:line="264" w:lineRule="auto"/>
        <w:rPr>
          <w:rFonts w:ascii="Arial" w:hAnsi="Arial" w:cs="Arial"/>
          <w:b/>
          <w:bCs/>
          <w:sz w:val="20"/>
          <w:szCs w:val="20"/>
        </w:rPr>
      </w:pPr>
      <w:r w:rsidRPr="000E6B03">
        <w:rPr>
          <w:rFonts w:ascii="Arial" w:hAnsi="Arial" w:cs="Arial"/>
          <w:sz w:val="20"/>
          <w:szCs w:val="20"/>
        </w:rPr>
        <w:t>Mapa ztrát včelstev v jednotlivých PSČ, z kterých máme informace od dvou a více procent registrovaných včelstev v daném PSČ.</w:t>
      </w:r>
    </w:p>
    <w:p w14:paraId="6AF2F8C7" w14:textId="77777777" w:rsidR="00900E3D" w:rsidRPr="000E6B03" w:rsidRDefault="00900E3D" w:rsidP="005E1321">
      <w:pPr>
        <w:tabs>
          <w:tab w:val="left" w:pos="1106"/>
        </w:tabs>
        <w:spacing w:before="120" w:line="264" w:lineRule="auto"/>
        <w:jc w:val="left"/>
        <w:rPr>
          <w:rFonts w:ascii="Arial" w:hAnsi="Arial" w:cs="Arial"/>
          <w:sz w:val="20"/>
          <w:szCs w:val="20"/>
        </w:rPr>
      </w:pPr>
    </w:p>
    <w:p w14:paraId="18AFA59D" w14:textId="088C1954" w:rsidR="00E729D9" w:rsidRPr="000E6B03" w:rsidRDefault="00E729D9" w:rsidP="005E1321">
      <w:pPr>
        <w:spacing w:before="120" w:line="264" w:lineRule="auto"/>
        <w:jc w:val="left"/>
        <w:rPr>
          <w:rFonts w:ascii="Arial" w:eastAsia="Times New Roman" w:hAnsi="Arial" w:cs="Arial"/>
          <w:sz w:val="20"/>
          <w:szCs w:val="20"/>
          <w:lang w:eastAsia="cs-CZ"/>
        </w:rPr>
      </w:pPr>
      <w:r w:rsidRPr="000E6B03">
        <w:rPr>
          <w:rFonts w:ascii="Arial" w:eastAsia="Times New Roman" w:hAnsi="Arial" w:cs="Arial"/>
          <w:b/>
          <w:sz w:val="20"/>
          <w:szCs w:val="20"/>
          <w:lang w:eastAsia="cs-CZ"/>
        </w:rPr>
        <w:t>Kontaktní osoba</w:t>
      </w:r>
      <w:r w:rsidR="001A0C1E" w:rsidRPr="000E6B03">
        <w:rPr>
          <w:rFonts w:ascii="Arial" w:eastAsia="Times New Roman" w:hAnsi="Arial" w:cs="Arial"/>
          <w:b/>
          <w:sz w:val="20"/>
          <w:szCs w:val="20"/>
          <w:lang w:eastAsia="cs-CZ"/>
        </w:rPr>
        <w:t>:</w:t>
      </w:r>
      <w:r w:rsidR="001A0C1E" w:rsidRPr="000E6B03">
        <w:rPr>
          <w:rFonts w:ascii="Arial" w:eastAsia="Times New Roman" w:hAnsi="Arial" w:cs="Arial"/>
          <w:sz w:val="20"/>
          <w:szCs w:val="20"/>
          <w:lang w:eastAsia="cs-CZ"/>
        </w:rPr>
        <w:br/>
      </w:r>
      <w:r w:rsidR="00900E3D" w:rsidRPr="000E6B03">
        <w:rPr>
          <w:rFonts w:ascii="Arial" w:eastAsia="Times New Roman" w:hAnsi="Arial" w:cs="Arial"/>
          <w:sz w:val="20"/>
          <w:szCs w:val="20"/>
          <w:lang w:eastAsia="cs-CZ"/>
        </w:rPr>
        <w:t>Šárka Chovancová</w:t>
      </w:r>
      <w:r w:rsidR="00D91E1D" w:rsidRPr="000E6B03">
        <w:rPr>
          <w:rFonts w:ascii="Arial" w:eastAsia="Times New Roman" w:hAnsi="Arial" w:cs="Arial"/>
          <w:sz w:val="20"/>
          <w:szCs w:val="20"/>
          <w:lang w:eastAsia="cs-CZ"/>
        </w:rPr>
        <w:t xml:space="preserve"> | </w:t>
      </w:r>
      <w:r w:rsidR="00900E3D" w:rsidRPr="000E6B03">
        <w:rPr>
          <w:rFonts w:ascii="Arial" w:eastAsia="Times New Roman" w:hAnsi="Arial" w:cs="Arial"/>
          <w:sz w:val="20"/>
          <w:szCs w:val="20"/>
          <w:lang w:eastAsia="cs-CZ"/>
        </w:rPr>
        <w:t>redaktorka</w:t>
      </w:r>
      <w:r w:rsidRPr="000E6B03">
        <w:rPr>
          <w:rFonts w:ascii="Arial" w:eastAsia="Times New Roman" w:hAnsi="Arial" w:cs="Arial"/>
          <w:sz w:val="20"/>
          <w:szCs w:val="20"/>
          <w:lang w:eastAsia="cs-CZ"/>
        </w:rPr>
        <w:br/>
      </w:r>
      <w:r w:rsidR="00900E3D" w:rsidRPr="000E6B03">
        <w:rPr>
          <w:rFonts w:ascii="Arial" w:eastAsia="Times New Roman" w:hAnsi="Arial" w:cs="Arial"/>
          <w:sz w:val="20"/>
          <w:szCs w:val="20"/>
          <w:lang w:eastAsia="cs-CZ"/>
        </w:rPr>
        <w:t>Přírodovědecká fakulta Univerzity Palackého</w:t>
      </w:r>
      <w:r w:rsidR="00900E3D" w:rsidRPr="000E6B03">
        <w:rPr>
          <w:rFonts w:ascii="Arial" w:eastAsia="Times New Roman" w:hAnsi="Arial" w:cs="Arial"/>
          <w:sz w:val="20"/>
          <w:szCs w:val="20"/>
          <w:lang w:eastAsia="cs-CZ"/>
        </w:rPr>
        <w:br/>
        <w:t xml:space="preserve">E: </w:t>
      </w:r>
      <w:hyperlink r:id="rId11" w:history="1">
        <w:r w:rsidR="00900E3D" w:rsidRPr="000E6B03">
          <w:rPr>
            <w:rStyle w:val="Hypertextovodkaz"/>
            <w:rFonts w:ascii="Arial" w:eastAsia="Times New Roman" w:hAnsi="Arial" w:cs="Arial"/>
            <w:sz w:val="20"/>
            <w:szCs w:val="20"/>
            <w:lang w:eastAsia="cs-CZ"/>
          </w:rPr>
          <w:t>sarka.chovancova@upol.cz</w:t>
        </w:r>
      </w:hyperlink>
      <w:r w:rsidR="00900E3D" w:rsidRPr="000E6B03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Pr="000E6B03">
        <w:rPr>
          <w:rStyle w:val="Hypertextovodkaz"/>
          <w:rFonts w:ascii="Arial" w:hAnsi="Arial" w:cs="Arial"/>
          <w:color w:val="auto"/>
          <w:sz w:val="20"/>
          <w:szCs w:val="20"/>
          <w:u w:val="none"/>
        </w:rPr>
        <w:t xml:space="preserve">| </w:t>
      </w:r>
      <w:r w:rsidR="002C0985" w:rsidRPr="000E6B03">
        <w:rPr>
          <w:rFonts w:ascii="Arial" w:eastAsia="Times New Roman" w:hAnsi="Arial" w:cs="Arial"/>
          <w:sz w:val="20"/>
          <w:szCs w:val="20"/>
          <w:lang w:eastAsia="cs-CZ"/>
        </w:rPr>
        <w:t>M</w:t>
      </w:r>
      <w:r w:rsidR="00D91E1D" w:rsidRPr="000E6B03">
        <w:rPr>
          <w:rFonts w:ascii="Arial" w:eastAsia="Times New Roman" w:hAnsi="Arial" w:cs="Arial"/>
          <w:sz w:val="20"/>
          <w:szCs w:val="20"/>
          <w:lang w:eastAsia="cs-CZ"/>
        </w:rPr>
        <w:t xml:space="preserve">: </w:t>
      </w:r>
      <w:r w:rsidR="00900E3D" w:rsidRPr="000E6B03">
        <w:rPr>
          <w:rFonts w:ascii="Arial" w:eastAsia="Times New Roman" w:hAnsi="Arial" w:cs="Arial"/>
          <w:sz w:val="20"/>
          <w:szCs w:val="20"/>
          <w:lang w:eastAsia="cs-CZ"/>
        </w:rPr>
        <w:t>776 095 547</w:t>
      </w:r>
    </w:p>
    <w:p w14:paraId="257142E4" w14:textId="77777777" w:rsidR="0061695A" w:rsidRPr="000E6B03" w:rsidRDefault="0061695A" w:rsidP="005E1321">
      <w:pPr>
        <w:spacing w:before="120" w:line="264" w:lineRule="auto"/>
        <w:jc w:val="left"/>
        <w:rPr>
          <w:rFonts w:ascii="Arial" w:hAnsi="Arial" w:cs="Arial"/>
          <w:sz w:val="20"/>
          <w:szCs w:val="20"/>
        </w:rPr>
      </w:pPr>
    </w:p>
    <w:sectPr w:rsidR="0061695A" w:rsidRPr="000E6B03" w:rsidSect="004B1204">
      <w:footerReference w:type="default" r:id="rId12"/>
      <w:headerReference w:type="first" r:id="rId13"/>
      <w:footerReference w:type="first" r:id="rId14"/>
      <w:pgSz w:w="11906" w:h="16838" w:code="9"/>
      <w:pgMar w:top="-1985" w:right="1418" w:bottom="1843" w:left="2268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FABD6" w14:textId="77777777" w:rsidR="005968B5" w:rsidRDefault="005968B5">
      <w:pPr>
        <w:spacing w:after="0" w:line="240" w:lineRule="auto"/>
      </w:pPr>
      <w:r>
        <w:separator/>
      </w:r>
    </w:p>
  </w:endnote>
  <w:endnote w:type="continuationSeparator" w:id="0">
    <w:p w14:paraId="4EC903EC" w14:textId="77777777" w:rsidR="005968B5" w:rsidRDefault="0059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47EFF" w14:textId="77777777" w:rsidR="0061695A" w:rsidRDefault="0061695A" w:rsidP="006C03B8">
    <w:pPr>
      <w:pStyle w:val="Zpat"/>
      <w:rPr>
        <w:bCs/>
      </w:rPr>
    </w:pPr>
  </w:p>
  <w:p w14:paraId="5BD8ADF0" w14:textId="77777777" w:rsidR="0061695A" w:rsidRPr="006C03B8" w:rsidRDefault="0061695A" w:rsidP="006C03B8">
    <w:pPr>
      <w:pStyle w:val="Zpat"/>
      <w:rPr>
        <w:bCs/>
      </w:rPr>
    </w:pPr>
  </w:p>
  <w:p w14:paraId="44BC6AF1" w14:textId="77777777" w:rsidR="00BF3BF6" w:rsidRDefault="00BF3BF6" w:rsidP="00BF3BF6">
    <w:pPr>
      <w:pStyle w:val="Zpat"/>
      <w:rPr>
        <w:bCs/>
        <w:noProof/>
      </w:rPr>
    </w:pPr>
    <w:r>
      <w:rPr>
        <w:bCs/>
        <w:noProof/>
      </w:rPr>
      <w:t>Egon Havrlant I tiskový mluvčí</w:t>
    </w:r>
  </w:p>
  <w:p w14:paraId="0B5F7A98" w14:textId="77777777" w:rsidR="00BF3BF6" w:rsidRDefault="00BF3BF6" w:rsidP="00BF3BF6">
    <w:pPr>
      <w:pStyle w:val="Zpat"/>
      <w:rPr>
        <w:bCs/>
        <w:noProof/>
      </w:rPr>
    </w:pPr>
    <w:r w:rsidRPr="006C03B8">
      <w:rPr>
        <w:bCs/>
        <w:noProof/>
      </w:rPr>
      <w:t>Univerzit</w:t>
    </w:r>
    <w:r>
      <w:rPr>
        <w:bCs/>
        <w:noProof/>
      </w:rPr>
      <w:t>a</w:t>
    </w:r>
    <w:r w:rsidRPr="006C03B8">
      <w:rPr>
        <w:bCs/>
        <w:noProof/>
      </w:rPr>
      <w:t xml:space="preserve"> Palackého v</w:t>
    </w:r>
    <w:r>
      <w:rPr>
        <w:bCs/>
        <w:noProof/>
      </w:rPr>
      <w:t xml:space="preserve"> </w:t>
    </w:r>
    <w:r w:rsidRPr="006C03B8">
      <w:rPr>
        <w:bCs/>
        <w:noProof/>
      </w:rPr>
      <w:t>Olomouci</w:t>
    </w:r>
    <w:r>
      <w:rPr>
        <w:bCs/>
        <w:noProof/>
      </w:rPr>
      <w:t xml:space="preserve"> | oddělení komunikace</w:t>
    </w:r>
  </w:p>
  <w:p w14:paraId="68EEC0EE" w14:textId="77777777" w:rsidR="00BF3BF6" w:rsidRPr="006C03B8" w:rsidRDefault="00BF3BF6" w:rsidP="00BF3BF6">
    <w:pPr>
      <w:pStyle w:val="Zpat"/>
      <w:rPr>
        <w:bCs/>
        <w:noProof/>
      </w:rPr>
    </w:pPr>
    <w:r w:rsidRPr="006C03B8">
      <w:rPr>
        <w:bCs/>
        <w:noProof/>
      </w:rPr>
      <w:t xml:space="preserve">E: </w:t>
    </w:r>
    <w:r>
      <w:rPr>
        <w:bCs/>
        <w:noProof/>
      </w:rPr>
      <w:t>egon.havrlant@upol.cz</w:t>
    </w:r>
    <w:r w:rsidRPr="006C03B8">
      <w:rPr>
        <w:bCs/>
        <w:noProof/>
      </w:rPr>
      <w:t xml:space="preserve"> | </w:t>
    </w:r>
    <w:r>
      <w:rPr>
        <w:bCs/>
        <w:noProof/>
      </w:rPr>
      <w:t>M: 606 607 687</w:t>
    </w:r>
  </w:p>
  <w:p w14:paraId="3D14A4F2" w14:textId="1811BDCD" w:rsidR="0061695A" w:rsidRPr="007C6C87" w:rsidRDefault="00BF3BF6" w:rsidP="00BF3BF6">
    <w:pPr>
      <w:pStyle w:val="Zpat"/>
      <w:rPr>
        <w:b/>
        <w:noProof/>
      </w:rPr>
    </w:pPr>
    <w:r>
      <w:rPr>
        <w:b/>
        <w:bCs/>
        <w:noProof/>
      </w:rPr>
      <w:t>www.upol.cz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FCE29" w14:textId="77777777" w:rsidR="0061695A" w:rsidRDefault="0061695A" w:rsidP="006B09DC">
    <w:pPr>
      <w:pStyle w:val="Zpat"/>
      <w:rPr>
        <w:bCs/>
      </w:rPr>
    </w:pPr>
  </w:p>
  <w:p w14:paraId="17F4BA49" w14:textId="77777777" w:rsidR="0061695A" w:rsidRDefault="0061695A" w:rsidP="006B09DC">
    <w:pPr>
      <w:pStyle w:val="Zpat"/>
      <w:rPr>
        <w:bCs/>
      </w:rPr>
    </w:pPr>
  </w:p>
  <w:p w14:paraId="229B4F9F" w14:textId="77777777" w:rsidR="0061695A" w:rsidRDefault="0061695A" w:rsidP="005E1665">
    <w:pPr>
      <w:pStyle w:val="Zpat"/>
      <w:rPr>
        <w:bCs/>
        <w:noProof/>
      </w:rPr>
    </w:pPr>
  </w:p>
  <w:p w14:paraId="3B4A5D14" w14:textId="20F3910F" w:rsidR="0061695A" w:rsidRDefault="00BF3BF6" w:rsidP="00334EEB">
    <w:pPr>
      <w:pStyle w:val="Zpat"/>
      <w:rPr>
        <w:bCs/>
        <w:noProof/>
      </w:rPr>
    </w:pPr>
    <w:r>
      <w:rPr>
        <w:bCs/>
        <w:noProof/>
      </w:rPr>
      <w:t>Egon Havrlant</w:t>
    </w:r>
    <w:r w:rsidR="00E729D9">
      <w:rPr>
        <w:bCs/>
        <w:noProof/>
      </w:rPr>
      <w:t xml:space="preserve"> I tiskov</w:t>
    </w:r>
    <w:r>
      <w:rPr>
        <w:bCs/>
        <w:noProof/>
      </w:rPr>
      <w:t>ý</w:t>
    </w:r>
    <w:r w:rsidR="00E729D9">
      <w:rPr>
        <w:bCs/>
        <w:noProof/>
      </w:rPr>
      <w:t xml:space="preserve"> mluvčí</w:t>
    </w:r>
  </w:p>
  <w:p w14:paraId="2EE1ABB2" w14:textId="77777777" w:rsidR="0061695A" w:rsidRDefault="00E729D9" w:rsidP="00334EEB">
    <w:pPr>
      <w:pStyle w:val="Zpat"/>
      <w:rPr>
        <w:bCs/>
        <w:noProof/>
      </w:rPr>
    </w:pPr>
    <w:r w:rsidRPr="006C03B8">
      <w:rPr>
        <w:bCs/>
        <w:noProof/>
      </w:rPr>
      <w:t>Univerzit</w:t>
    </w:r>
    <w:r>
      <w:rPr>
        <w:bCs/>
        <w:noProof/>
      </w:rPr>
      <w:t>a</w:t>
    </w:r>
    <w:r w:rsidRPr="006C03B8">
      <w:rPr>
        <w:bCs/>
        <w:noProof/>
      </w:rPr>
      <w:t xml:space="preserve"> Palackého v</w:t>
    </w:r>
    <w:r>
      <w:rPr>
        <w:bCs/>
        <w:noProof/>
      </w:rPr>
      <w:t xml:space="preserve"> </w:t>
    </w:r>
    <w:r w:rsidRPr="006C03B8">
      <w:rPr>
        <w:bCs/>
        <w:noProof/>
      </w:rPr>
      <w:t>Olomouci</w:t>
    </w:r>
    <w:r>
      <w:rPr>
        <w:bCs/>
        <w:noProof/>
      </w:rPr>
      <w:t xml:space="preserve"> | oddělení komunikace</w:t>
    </w:r>
  </w:p>
  <w:p w14:paraId="2284A6EE" w14:textId="1C81DB64" w:rsidR="0061695A" w:rsidRPr="006C03B8" w:rsidRDefault="00E729D9" w:rsidP="00334EEB">
    <w:pPr>
      <w:pStyle w:val="Zpat"/>
      <w:rPr>
        <w:bCs/>
        <w:noProof/>
      </w:rPr>
    </w:pPr>
    <w:r w:rsidRPr="006C03B8">
      <w:rPr>
        <w:bCs/>
        <w:noProof/>
      </w:rPr>
      <w:t xml:space="preserve">E: </w:t>
    </w:r>
    <w:r w:rsidR="00BF3BF6">
      <w:rPr>
        <w:bCs/>
        <w:noProof/>
      </w:rPr>
      <w:t>egon.havrlant</w:t>
    </w:r>
    <w:r>
      <w:rPr>
        <w:bCs/>
        <w:noProof/>
      </w:rPr>
      <w:t>@upol.cz</w:t>
    </w:r>
    <w:r w:rsidRPr="006C03B8">
      <w:rPr>
        <w:bCs/>
        <w:noProof/>
      </w:rPr>
      <w:t xml:space="preserve"> | </w:t>
    </w:r>
    <w:r>
      <w:rPr>
        <w:bCs/>
        <w:noProof/>
      </w:rPr>
      <w:t xml:space="preserve">M: </w:t>
    </w:r>
    <w:r w:rsidR="00BF3BF6">
      <w:rPr>
        <w:bCs/>
        <w:noProof/>
      </w:rPr>
      <w:t>606 607 687</w:t>
    </w:r>
  </w:p>
  <w:p w14:paraId="5604B514" w14:textId="77777777" w:rsidR="0061695A" w:rsidRPr="007C6C87" w:rsidRDefault="00E729D9" w:rsidP="00334EEB">
    <w:pPr>
      <w:pStyle w:val="Zpat"/>
      <w:rPr>
        <w:b/>
        <w:noProof/>
      </w:rPr>
    </w:pPr>
    <w:r>
      <w:rPr>
        <w:b/>
        <w:bCs/>
        <w:noProof/>
      </w:rPr>
      <w:t>www.upol.cz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A49A2" w14:textId="77777777" w:rsidR="005968B5" w:rsidRDefault="005968B5">
      <w:pPr>
        <w:spacing w:after="0" w:line="240" w:lineRule="auto"/>
      </w:pPr>
      <w:r>
        <w:separator/>
      </w:r>
    </w:p>
  </w:footnote>
  <w:footnote w:type="continuationSeparator" w:id="0">
    <w:p w14:paraId="1E961742" w14:textId="77777777" w:rsidR="005968B5" w:rsidRDefault="0059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BBE0E" w14:textId="77777777" w:rsidR="0061695A" w:rsidRDefault="00E729D9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33C65007" wp14:editId="59F8E0A7">
          <wp:simplePos x="0" y="0"/>
          <wp:positionH relativeFrom="column">
            <wp:posOffset>295275</wp:posOffset>
          </wp:positionH>
          <wp:positionV relativeFrom="paragraph">
            <wp:posOffset>1778000</wp:posOffset>
          </wp:positionV>
          <wp:extent cx="1087120" cy="154940"/>
          <wp:effectExtent l="0" t="0" r="0" b="0"/>
          <wp:wrapNone/>
          <wp:docPr id="2177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12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3BCF44C7" wp14:editId="198E6588">
          <wp:simplePos x="0" y="0"/>
          <wp:positionH relativeFrom="page">
            <wp:posOffset>6906260</wp:posOffset>
          </wp:positionH>
          <wp:positionV relativeFrom="page">
            <wp:posOffset>533400</wp:posOffset>
          </wp:positionV>
          <wp:extent cx="289560" cy="1983105"/>
          <wp:effectExtent l="0" t="0" r="0" b="0"/>
          <wp:wrapNone/>
          <wp:docPr id="2178" name="Obrázek 2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" cy="198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720090" distB="720090" distL="114300" distR="114300" simplePos="0" relativeHeight="251659264" behindDoc="0" locked="1" layoutInCell="1" allowOverlap="1" wp14:anchorId="06D9C0B7" wp14:editId="6AC2E9B2">
          <wp:simplePos x="0" y="0"/>
          <wp:positionH relativeFrom="page">
            <wp:posOffset>742315</wp:posOffset>
          </wp:positionH>
          <wp:positionV relativeFrom="page">
            <wp:posOffset>1159510</wp:posOffset>
          </wp:positionV>
          <wp:extent cx="2559050" cy="711835"/>
          <wp:effectExtent l="0" t="0" r="0" b="0"/>
          <wp:wrapTopAndBottom/>
          <wp:docPr id="2179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7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9D9"/>
    <w:rsid w:val="00003B04"/>
    <w:rsid w:val="0002438F"/>
    <w:rsid w:val="000C1255"/>
    <w:rsid w:val="000C339A"/>
    <w:rsid w:val="000C478F"/>
    <w:rsid w:val="000E6B03"/>
    <w:rsid w:val="000E7B8B"/>
    <w:rsid w:val="00164074"/>
    <w:rsid w:val="00183D5C"/>
    <w:rsid w:val="001A0C1E"/>
    <w:rsid w:val="001A22BA"/>
    <w:rsid w:val="001B7BA9"/>
    <w:rsid w:val="001B7E26"/>
    <w:rsid w:val="00204C49"/>
    <w:rsid w:val="002C0985"/>
    <w:rsid w:val="002C21F9"/>
    <w:rsid w:val="002F39A0"/>
    <w:rsid w:val="0032250C"/>
    <w:rsid w:val="0035738F"/>
    <w:rsid w:val="003E5083"/>
    <w:rsid w:val="004070BD"/>
    <w:rsid w:val="00412CBC"/>
    <w:rsid w:val="00415B31"/>
    <w:rsid w:val="004314EA"/>
    <w:rsid w:val="004377C4"/>
    <w:rsid w:val="00494E07"/>
    <w:rsid w:val="004B5ECC"/>
    <w:rsid w:val="00514F0A"/>
    <w:rsid w:val="00532589"/>
    <w:rsid w:val="00544836"/>
    <w:rsid w:val="005968B5"/>
    <w:rsid w:val="005A4DEA"/>
    <w:rsid w:val="005E1321"/>
    <w:rsid w:val="005F718A"/>
    <w:rsid w:val="0061695A"/>
    <w:rsid w:val="006325D5"/>
    <w:rsid w:val="00662DFB"/>
    <w:rsid w:val="006730D8"/>
    <w:rsid w:val="006E77EA"/>
    <w:rsid w:val="007853FD"/>
    <w:rsid w:val="00790565"/>
    <w:rsid w:val="007F0210"/>
    <w:rsid w:val="00804E1B"/>
    <w:rsid w:val="0082739F"/>
    <w:rsid w:val="00834B67"/>
    <w:rsid w:val="00840F25"/>
    <w:rsid w:val="008414BD"/>
    <w:rsid w:val="008477D6"/>
    <w:rsid w:val="00900E3D"/>
    <w:rsid w:val="009669BE"/>
    <w:rsid w:val="00983246"/>
    <w:rsid w:val="00992E0B"/>
    <w:rsid w:val="00995274"/>
    <w:rsid w:val="009A5967"/>
    <w:rsid w:val="009B0CDC"/>
    <w:rsid w:val="00A12F96"/>
    <w:rsid w:val="00A17A9D"/>
    <w:rsid w:val="00A32808"/>
    <w:rsid w:val="00A418E8"/>
    <w:rsid w:val="00A8279B"/>
    <w:rsid w:val="00AB7358"/>
    <w:rsid w:val="00AE65E5"/>
    <w:rsid w:val="00B77372"/>
    <w:rsid w:val="00B83B38"/>
    <w:rsid w:val="00B94518"/>
    <w:rsid w:val="00B96DCE"/>
    <w:rsid w:val="00B97AA9"/>
    <w:rsid w:val="00BA2BD8"/>
    <w:rsid w:val="00BB4117"/>
    <w:rsid w:val="00BF3BF6"/>
    <w:rsid w:val="00C25094"/>
    <w:rsid w:val="00C4302B"/>
    <w:rsid w:val="00C46D0A"/>
    <w:rsid w:val="00C54D28"/>
    <w:rsid w:val="00C96350"/>
    <w:rsid w:val="00CC7EA1"/>
    <w:rsid w:val="00D14A48"/>
    <w:rsid w:val="00D91E1D"/>
    <w:rsid w:val="00DC1970"/>
    <w:rsid w:val="00DD13E4"/>
    <w:rsid w:val="00DD5C51"/>
    <w:rsid w:val="00DD618F"/>
    <w:rsid w:val="00DF31C0"/>
    <w:rsid w:val="00E729D9"/>
    <w:rsid w:val="00E77C01"/>
    <w:rsid w:val="00EB56D6"/>
    <w:rsid w:val="00EB793F"/>
    <w:rsid w:val="00EC271E"/>
    <w:rsid w:val="00EF471F"/>
    <w:rsid w:val="00F91DE3"/>
    <w:rsid w:val="00FC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B0B05"/>
  <w15:chartTrackingRefBased/>
  <w15:docId w15:val="{5BF0E917-20F5-4375-B8E0-63F43CB5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základní"/>
    <w:qFormat/>
    <w:rsid w:val="00E729D9"/>
    <w:pPr>
      <w:spacing w:after="120" w:line="36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E729D9"/>
    <w:pPr>
      <w:tabs>
        <w:tab w:val="center" w:pos="4536"/>
        <w:tab w:val="right" w:pos="9072"/>
      </w:tabs>
      <w:spacing w:line="240" w:lineRule="auto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E729D9"/>
    <w:rPr>
      <w:rFonts w:ascii="Times New Roman" w:eastAsia="Calibri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rsid w:val="00E729D9"/>
    <w:pPr>
      <w:tabs>
        <w:tab w:val="center" w:pos="4536"/>
        <w:tab w:val="right" w:pos="9072"/>
      </w:tabs>
      <w:spacing w:after="0" w:line="200" w:lineRule="exact"/>
      <w:contextualSpacing/>
    </w:pPr>
    <w:rPr>
      <w:rFonts w:ascii="Arial" w:hAnsi="Arial"/>
      <w:color w:val="4F4C4D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E729D9"/>
    <w:rPr>
      <w:rFonts w:ascii="Arial" w:eastAsia="Calibri" w:hAnsi="Arial" w:cs="Times New Roman"/>
      <w:color w:val="4F4C4D"/>
      <w:sz w:val="16"/>
    </w:rPr>
  </w:style>
  <w:style w:type="character" w:styleId="Hypertextovodkaz">
    <w:name w:val="Hyperlink"/>
    <w:uiPriority w:val="99"/>
    <w:unhideWhenUsed/>
    <w:rsid w:val="00E729D9"/>
    <w:rPr>
      <w:color w:val="004B94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C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C1E"/>
    <w:rPr>
      <w:rFonts w:ascii="Segoe UI" w:eastAsia="Calibri" w:hAnsi="Segoe UI" w:cs="Segoe UI"/>
      <w:sz w:val="18"/>
      <w:szCs w:val="18"/>
    </w:rPr>
  </w:style>
  <w:style w:type="paragraph" w:styleId="Normlnweb">
    <w:name w:val="Normal (Web)"/>
    <w:basedOn w:val="Normln"/>
    <w:uiPriority w:val="99"/>
    <w:unhideWhenUsed/>
    <w:rsid w:val="0002438F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cs-CZ"/>
    </w:rPr>
  </w:style>
  <w:style w:type="character" w:customStyle="1" w:styleId="tojvnm2t">
    <w:name w:val="tojvnm2t"/>
    <w:basedOn w:val="Standardnpsmoodstavce"/>
    <w:rsid w:val="00C54D28"/>
  </w:style>
  <w:style w:type="paragraph" w:customStyle="1" w:styleId="Standard">
    <w:name w:val="Standard"/>
    <w:rsid w:val="00C25094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C2509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A596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A5967"/>
    <w:rPr>
      <w:rFonts w:ascii="Times New Roman" w:eastAsia="Calibri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A596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A5967"/>
    <w:rPr>
      <w:rFonts w:ascii="Times New Roman" w:eastAsia="Calibri" w:hAnsi="Times New Roman" w:cs="Times New Roman"/>
      <w:b/>
      <w:bCs/>
      <w:sz w:val="20"/>
      <w:szCs w:val="20"/>
    </w:rPr>
  </w:style>
  <w:style w:type="character" w:customStyle="1" w:styleId="BezmezerChar">
    <w:name w:val="Bez mezer Char"/>
    <w:link w:val="Bezmezer"/>
    <w:uiPriority w:val="1"/>
    <w:qFormat/>
    <w:locked/>
    <w:rsid w:val="00900E3D"/>
  </w:style>
  <w:style w:type="paragraph" w:styleId="Bezmezer">
    <w:name w:val="No Spacing"/>
    <w:link w:val="BezmezerChar"/>
    <w:uiPriority w:val="1"/>
    <w:qFormat/>
    <w:rsid w:val="00900E3D"/>
    <w:pPr>
      <w:suppressAutoHyphens/>
      <w:spacing w:after="0"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CC7EA1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E6B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coloss.cz/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coloss.cz/" TargetMode="External"/><Relationship Id="rId11" Type="http://schemas.openxmlformats.org/officeDocument/2006/relationships/hyperlink" Target="mailto:sarka.chovancova@upol.cz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530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Palackého v Olomouci</Company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Chovancová</dc:creator>
  <cp:keywords/>
  <dc:description/>
  <cp:lastModifiedBy>Agnew Daniel</cp:lastModifiedBy>
  <cp:revision>2</cp:revision>
  <dcterms:created xsi:type="dcterms:W3CDTF">2024-05-15T10:51:00Z</dcterms:created>
  <dcterms:modified xsi:type="dcterms:W3CDTF">2024-05-15T10:51:00Z</dcterms:modified>
</cp:coreProperties>
</file>